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4" w:rsidRPr="00D55B6F" w:rsidRDefault="005D49F4" w:rsidP="002E6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19">
        <w:rPr>
          <w:rFonts w:ascii="Times New Roman" w:hAnsi="Times New Roman" w:cs="Times New Roman"/>
          <w:b/>
          <w:sz w:val="24"/>
          <w:szCs w:val="24"/>
        </w:rPr>
        <w:t>"Использование игровых технологий при подготовке детей к обучению грамоте"</w:t>
      </w:r>
    </w:p>
    <w:p w:rsidR="002E6966" w:rsidRPr="00D55B6F" w:rsidRDefault="002E6966" w:rsidP="002E6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F1719">
        <w:rPr>
          <w:rFonts w:ascii="Times New Roman" w:hAnsi="Times New Roman" w:cs="Times New Roman"/>
          <w:b/>
          <w:sz w:val="24"/>
          <w:szCs w:val="24"/>
        </w:rPr>
        <w:t>астер-класс для педагогов</w:t>
      </w:r>
      <w:r w:rsidRPr="00D55B6F">
        <w:rPr>
          <w:rFonts w:ascii="Times New Roman" w:hAnsi="Times New Roman" w:cs="Times New Roman"/>
          <w:b/>
          <w:sz w:val="24"/>
          <w:szCs w:val="24"/>
        </w:rPr>
        <w:t>)</w:t>
      </w:r>
    </w:p>
    <w:p w:rsidR="00BF1719" w:rsidRDefault="00BF1719" w:rsidP="00BF1719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FE4B5A">
        <w:rPr>
          <w:rFonts w:ascii="Times New Roman" w:hAnsi="Times New Roman"/>
          <w:i/>
          <w:sz w:val="24"/>
          <w:szCs w:val="24"/>
          <w:lang w:eastAsia="ru-RU"/>
        </w:rPr>
        <w:t>И.О.Троян</w:t>
      </w:r>
      <w:proofErr w:type="spellEnd"/>
      <w:r w:rsidRPr="00FE4B5A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2E6966" w:rsidRPr="00FE4B5A" w:rsidRDefault="002E6966" w:rsidP="00BF1719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воспитатель</w:t>
      </w:r>
    </w:p>
    <w:p w:rsidR="00966FDE" w:rsidRDefault="00BF1719" w:rsidP="00D55B6F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E4B5A">
        <w:rPr>
          <w:rFonts w:ascii="Times New Roman" w:hAnsi="Times New Roman"/>
          <w:i/>
          <w:sz w:val="24"/>
          <w:szCs w:val="24"/>
          <w:lang w:eastAsia="ru-RU"/>
        </w:rPr>
        <w:t>МДОУ «Детский сад</w:t>
      </w:r>
      <w:r w:rsidR="00D55B6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E4B5A">
        <w:rPr>
          <w:rFonts w:ascii="Times New Roman" w:hAnsi="Times New Roman"/>
          <w:i/>
          <w:sz w:val="24"/>
          <w:szCs w:val="24"/>
          <w:lang w:eastAsia="ru-RU"/>
        </w:rPr>
        <w:t xml:space="preserve"> №17 </w:t>
      </w:r>
      <w:proofErr w:type="spellStart"/>
      <w:r w:rsidRPr="00FE4B5A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Start"/>
      <w:r w:rsidRPr="00FE4B5A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Pr="00FE4B5A">
        <w:rPr>
          <w:rFonts w:ascii="Times New Roman" w:hAnsi="Times New Roman"/>
          <w:i/>
          <w:sz w:val="24"/>
          <w:szCs w:val="24"/>
          <w:lang w:eastAsia="ru-RU"/>
        </w:rPr>
        <w:t>ушкарное</w:t>
      </w:r>
      <w:proofErr w:type="spellEnd"/>
      <w:r w:rsidR="00966FD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BF1719" w:rsidRDefault="00966FDE" w:rsidP="00D55B6F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Белгородского района Белгородской области</w:t>
      </w:r>
      <w:r w:rsidR="00BF1719" w:rsidRPr="00FE4B5A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BF1719" w:rsidRPr="00BF1719" w:rsidRDefault="00BF1719" w:rsidP="00BF1719">
      <w:pPr>
        <w:pStyle w:val="a3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Грамота - довольно сложный предмет для дошкольников. </w:t>
      </w:r>
      <w:proofErr w:type="gram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очень сложно усвоить такие понятия, как «речь», «предложение», «слово», «слог», «буква», «звук».</w:t>
      </w:r>
      <w:proofErr w:type="gram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Моя задача, </w:t>
      </w:r>
      <w:r w:rsid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воспитателя 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раскрыть перед ними  эти сложные вопросы. На помощь приходят игровые технологии. В игре часто  </w:t>
      </w:r>
      <w:proofErr w:type="gram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сложное</w:t>
      </w:r>
      <w:proofErr w:type="gram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становится понятным и доступным. Игра не возникает сама по себе, педагог должен открыть для ребёнка мир игры, заинтересовать его. И только тогда, ребёнок будет подчиняться определённым правилам, у него появится желание много узнать и добиться результата.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того, как ребёнок в дошкольном возрасте будет введён в грамоту, во многом зависят его дальнейшие успехи в школе не только в чтении и письме, но и в усвоении русского языка в целом.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  – на мой взгляд, является </w:t>
      </w:r>
      <w:r w:rsidRPr="00A4006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социально значимой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формой детской познавательной активности. Применение игр как одного из наиболее продуктивных средств обучения позволяет учить детей весело, радостно и без принуждения. Игра помогает организовать деятельность ребёнка, обогащает его новыми сведениями, активизирует мыслительную деятельность, внимание, а главное, стимулирует речь. Игру можно применять в различных вариантах, обновляя речевой материал и включая в неё дидактический материал для формирования основ грамоты разно уровневого характера.</w:t>
      </w:r>
    </w:p>
    <w:p w:rsidR="005D49F4" w:rsidRPr="00A40061" w:rsidRDefault="00A40061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D49F4"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гровые технологии помогают эффективно решать задачи по обучению грамоте, строить интересный педагогический процесс, основываясь на ведущем виде деятельности дошкольника – игре.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Выбрав тему, поставила перед собой </w:t>
      </w:r>
      <w:r w:rsidRPr="00A4006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цель: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Использование игровых  технологий в обучении грамоте детей старшего дошкольного возраста.</w:t>
      </w:r>
    </w:p>
    <w:p w:rsidR="005D49F4" w:rsidRPr="005D3EE5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реализации данной цели, я поставила перед собой </w:t>
      </w:r>
      <w:r w:rsidRPr="005D3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 </w:t>
      </w:r>
      <w:r w:rsidRPr="005D3EE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задачи:</w:t>
      </w:r>
      <w:r w:rsidRPr="005D3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Создавать условия для познавательных интересов и самостоятельности у      детей.</w:t>
      </w:r>
    </w:p>
    <w:p w:rsidR="005D49F4" w:rsidRPr="00A40061" w:rsidRDefault="00BF1719" w:rsidP="00BF1719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5D49F4"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  развитию   психических процессов (речи, мышлению, памяти, внимания, воображению, восприятию и т.д.).</w:t>
      </w:r>
      <w:proofErr w:type="gramEnd"/>
    </w:p>
    <w:p w:rsidR="005D49F4" w:rsidRPr="00A40061" w:rsidRDefault="005D49F4" w:rsidP="00BF1719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Создавать условия для позитивной социализации, личностного развития детей.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Расширять и обогащать диапазон игровых умений и навыков у детей, используя игровые технологии в различных видах деятельности детей.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Изучив и обобщив литературу по использованию игровых технологий, в работе с детьми по обучению грамоте  я выделила   несколько групп: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 Использование на  образовательной деятельности игровых и литературных персонажей.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усиления взаимосвязи между этапами образовательной деятельности вводится сказочный герой, который выполняет разные функции: приносит задания, просит детей о помощи,  помогает детям их выполнить, проверяет правильность выполнения задания. Дети, включаясь в игру, помогают ему отобрать картинки, в названиях которых есть соответствующий звук, подсказывают пропущенный звук в слове или недосказанное слово в предложении, восстанавливают перепутанные слоги и слова. Это могут быть Незнайка, Буратино, </w:t>
      </w:r>
      <w:proofErr w:type="spell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Вини Пух,  Утенок </w:t>
      </w:r>
      <w:proofErr w:type="spell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Утя</w:t>
      </w:r>
      <w:proofErr w:type="spell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 при ознакомлении со звуком У), Клоуны</w:t>
      </w:r>
      <w:proofErr w:type="gram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и Бим (Звуки Б, </w:t>
      </w:r>
      <w:proofErr w:type="spell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Бь</w:t>
      </w:r>
      <w:proofErr w:type="spell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кот Леопольд (звук Ль).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мастер-класса работают в парах, у каждой пары 5 конвертов.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конверте №1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находятся картинки сказочных героев.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участникам: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  бы вы использовали на образовательной деятельности по обучению грамоте сказочного героя, который находится у вас в конверте №1?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Пока участники готовятся, работа с аудиторией.</w:t>
      </w:r>
    </w:p>
    <w:p w:rsidR="005D49F4" w:rsidRPr="00A40061" w:rsidRDefault="005D49F4" w:rsidP="00BF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Чистоговорка</w:t>
      </w:r>
      <w:proofErr w:type="spell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«Закончи строчку».</w:t>
      </w:r>
    </w:p>
    <w:p w:rsidR="005D49F4" w:rsidRPr="00A40061" w:rsidRDefault="005D49F4" w:rsidP="00BF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Ра-</w:t>
      </w:r>
      <w:proofErr w:type="spell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</w:t>
      </w:r>
      <w:proofErr w:type="spell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proofErr w:type="spell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ра-ра</w:t>
      </w:r>
      <w:proofErr w:type="spell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начинается… (игра).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Ру-ру-ру-ру</w:t>
      </w:r>
      <w:proofErr w:type="spell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очень любим мы… (игру).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Ры-ры-ры-ры</w:t>
      </w:r>
      <w:proofErr w:type="spell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жить не можем без…(игры).</w:t>
      </w:r>
    </w:p>
    <w:p w:rsidR="005D49F4" w:rsidRPr="00A40061" w:rsidRDefault="005D49F4" w:rsidP="00BF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Отгадайте загадки.</w:t>
      </w:r>
    </w:p>
    <w:p w:rsidR="005D49F4" w:rsidRPr="00A40061" w:rsidRDefault="005D3EE5" w:rsidP="00BF1719">
      <w:pPr>
        <w:shd w:val="clear" w:color="auto" w:fill="FFFFFF"/>
        <w:spacing w:after="0" w:line="240" w:lineRule="auto"/>
        <w:ind w:left="73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∙     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Его </w:t>
      </w:r>
      <w:proofErr w:type="gramStart"/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пинают</w:t>
      </w:r>
      <w:proofErr w:type="gramEnd"/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 он не плачет.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Его бросают – назад скачет. </w:t>
      </w:r>
    </w:p>
    <w:p w:rsidR="005D49F4" w:rsidRPr="00A40061" w:rsidRDefault="005D3EE5" w:rsidP="00BF1719">
      <w:pPr>
        <w:shd w:val="clear" w:color="auto" w:fill="FFFFFF"/>
        <w:spacing w:after="0" w:line="240" w:lineRule="auto"/>
        <w:ind w:left="73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∙     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Его держу за поводок, хотя он вовсе не щенок.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А он сорвался с поводка и улетел под облака. </w:t>
      </w:r>
    </w:p>
    <w:p w:rsidR="005D49F4" w:rsidRPr="00A40061" w:rsidRDefault="005D3EE5" w:rsidP="00BF1719">
      <w:pPr>
        <w:shd w:val="clear" w:color="auto" w:fill="FFFFFF"/>
        <w:spacing w:after="0" w:line="240" w:lineRule="auto"/>
        <w:ind w:left="736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∙     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куст, а с листочками.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Не рубашка, а сшита.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Не человек, а рассказывает. 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 Какой предмет можно назвать лишним? (книга) Почему?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 Как их можно назвать эти предметы одним словом? (игрушки)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участников мастер-класса.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Создание игровой ситуации.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Создается так называемое «единое игровое поле», в ходе путешествий дети выполняют разнообразные задания. При этом   сюжетная линия проходит через все этапы образовательной деятельности. Детям пришла посылка или письмо с заданиями, отправитель которых либо известен сразу, либо имя его выясняется в ходе выполнения заданий. Занятия-путешествия, экскурсии. Например: путешествие в сказочную страну, экскурсия по селу, путешествие в зимний лес на самолете, полет в космос, путешествие в страну феи. Образовательная деятельность  такого рода вызывает огромный интерес у детей, оживление, радость и способствуют оптимизации процесса коррекционного обучения в группе для детей с нарушениями речи.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конверте №2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находятся картинки героев мультфильма или сказки.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участникам: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Провести сюжетную линию через все этапы образовательной деятельности по обучению грамоте. Составить примерный план образовательной деятельности в ходе,  которой  дети выполняют разнообразные задания с героями сюжета.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Работа с аудиторией.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Игра «Собери слово».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Ветерок подул и слово рассыпалось. Соберём его опять (</w:t>
      </w:r>
      <w:proofErr w:type="spell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</w:t>
      </w:r>
      <w:proofErr w:type="spell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</w:t>
      </w:r>
      <w:proofErr w:type="spell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га).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Игра «Кто больше составит слов».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букв слова радуга составим новые слова</w:t>
      </w:r>
      <w:proofErr w:type="gram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proofErr w:type="gramEnd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уга, рад, друг, дар, удар, ад, руда, гад, угар, рагу, ура, да )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участников мастер-класса.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Использование наглядного занимательного материала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 ознакомлении со звуками дети знакомятся с мальчиками-</w:t>
      </w:r>
      <w:proofErr w:type="spell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Звуковичками</w:t>
      </w:r>
      <w:proofErr w:type="spell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определяют их характер,  находят </w:t>
      </w:r>
      <w:proofErr w:type="spell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Звуковичка</w:t>
      </w:r>
      <w:proofErr w:type="spell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соответствующего характеристикам  звука: гласный или согласный, звонкий или глухой, твердый или мягкий, и </w:t>
      </w:r>
      <w:proofErr w:type="gram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 в каком звуковом домике он</w:t>
      </w:r>
      <w:proofErr w:type="gram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жить. Абстрактные понятия обретают материальную форму, это помогает детям в создании конкретного образа при усвоении абстрактных терминов.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Конверт №3.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пара. Пособие «Паровоз». 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Цель: определение позиции звуков в слове. Дети размещают картинки в вагоны, соответствующие позиции заданного звука в слове. В 1-й вагон помещаются картинки, в названиях которых изучаемый звук стоит в начале слова, во 2-й – с изучаемым звуком в середине слова; в 3-й – с данным звуком в конце слова.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пара.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Пособие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«Домики».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Цель: определение количества слогов в слове. Домики с одним, двумя, тремя и четырьмя  окошками, предметные картинки. Слово с одним слогом живет в доме с одним окошком, с двумя слогами – с двумя окошками и т.д.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пара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Пособие «Веселые путешественники».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Цель: дифференциация звуков Б-П. Картинки, содержащие в названиях звуки Б-П, изображения грузовика и автобуса. 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Поместить в кузов грузовика только тех животных, в названиях которых есть звук</w:t>
      </w:r>
      <w:proofErr w:type="gram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 автобус – со звуком П. Затем рассказать  какие животные  едут в машине, а какие в автобусе. Дети составляют предложения.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участникам: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Рассказать с какой целью используются данный наглядный материал на образовательной деятельности по обучению грамоте.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Работа с аудиторией.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left="16" w:hanging="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«Поиграем в рифмы»:</w:t>
      </w:r>
    </w:p>
    <w:p w:rsidR="005D49F4" w:rsidRPr="00A40061" w:rsidRDefault="005D49F4" w:rsidP="00BF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чайка – майка, гайка, лайка, зайка;  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печь – речь, течь, меч, жечь;  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дом – том, ком, ром, сом, лом. </w:t>
      </w:r>
      <w:proofErr w:type="gramEnd"/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участников мастер-класса.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Использование</w:t>
      </w:r>
      <w:r w:rsidR="00B92D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звуков окружающего мира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При знакомстве со звуками, используется соотнесение звуков речи со звуками окружающего мира. У - гудит паровоз,  А - плачет Аленка, </w:t>
      </w:r>
      <w:proofErr w:type="gramStart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рычит собака и т. д. Для формирования звукобуквенной связи, для усвоения зрительного образа букв используются занимательные стихотворные тексты, которые помогают соотнести звук или букву с предметами  окружающего мира.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конверте  №4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находятся картинки для соотнесения звуков речи со звуками окружающего мира.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участникам: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Рассказать, как можно использовать этот материал на образовательной деятельности по обучению грамоте.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аудиторией.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Игра «Новое слово» 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Добавьте к слову </w:t>
      </w:r>
      <w:r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конь 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слог, состоящий из мягкого согласного звука и гласного звука, чтобы получилось новое слово  (коньки).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Поставьте перед словом </w:t>
      </w:r>
      <w:r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соль </w:t>
      </w: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слог, состоящий из глухого согласного звука и гласного звука, чтобы получилось новое слово    (фасоль). 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участников мастер-класса.</w:t>
      </w:r>
    </w:p>
    <w:p w:rsidR="005D49F4" w:rsidRPr="00A40061" w:rsidRDefault="00A40061" w:rsidP="00BF1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</w:t>
      </w:r>
      <w:r w:rsidR="00214F65" w:rsidRPr="00214F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Использование дидактических игр.</w:t>
      </w:r>
      <w:r w:rsidR="005D49F4"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Большое  значение </w:t>
      </w:r>
      <w:r w:rsidR="005D3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</w:t>
      </w:r>
      <w:r w:rsidR="005D49F4"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имеют дидактические игры, что связано, прежде всего, с тем, что их основная цель - обучающая. В ходе дидактической игры ребенок должен правильно выполнить предложенное </w:t>
      </w:r>
      <w:r w:rsidR="005D3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воспитателем </w:t>
      </w:r>
      <w:r w:rsidR="005D49F4"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задание, а игровая ситуация, сказочный персонаж, игрушка помогают ему в этом. Важно чтобы каждая из игр имела относительно завершенную структуру и включала основные структурные элементы: игровая задача, игровые действия, правила и результат игры.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конверте №5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находятся дидактические игры по обучению грамоте.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участникам: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выполнения дидактической игры придумать игровую ситуацию, используя,  сказочный персонаж или игрушку.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Работа с аудиторией.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Игра «Измени слово»</w:t>
      </w:r>
    </w:p>
    <w:p w:rsidR="005D49F4" w:rsidRPr="00A40061" w:rsidRDefault="00A40061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∙  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слове </w:t>
      </w:r>
      <w:r w:rsidR="005D49F4"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шар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измените</w:t>
      </w:r>
      <w:proofErr w:type="gramEnd"/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третий звук на другой твёрдый согласный, чтобы получилось новое слово (шаг).</w:t>
      </w:r>
    </w:p>
    <w:p w:rsidR="005D49F4" w:rsidRPr="00A40061" w:rsidRDefault="00A40061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∙  </w:t>
      </w:r>
      <w:r w:rsidR="005D49F4"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Измените</w:t>
      </w:r>
      <w:proofErr w:type="gramEnd"/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первый звук в слове</w:t>
      </w:r>
      <w:r w:rsidR="005D49F4"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шар</w:t>
      </w:r>
      <w:r w:rsidR="005D49F4" w:rsidRPr="00A40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на другой твёрдый согласный, чтобы получилось новое слово  (пар, бар, дар, жар).</w:t>
      </w:r>
    </w:p>
    <w:p w:rsidR="005D49F4" w:rsidRPr="00A40061" w:rsidRDefault="005D49F4" w:rsidP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участников мастер-класса.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Используя игровые технологии в своей педагогической деятельности, я пришла к выводу, что они позволяют успешно готовить к обучению грамоте детей. </w:t>
      </w:r>
    </w:p>
    <w:p w:rsidR="005D49F4" w:rsidRPr="00A40061" w:rsidRDefault="005D49F4" w:rsidP="00BF17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игра для ребенка - это возможность самовыражения, самопроверки, самоопределения. Игровая ситуация способствует умственному развитию, помогают закрепить и обогащать приобретенные знания, на базе которых развиваются речевые возможности. Я как педагог, стараюсь всегда заинтересовать воспитанников, донести до них информацию в той форме, в которой они способны воспринимать  ее  с учетом своих возрастных и индивидуальных возможностей. Именно поэтому использование игровых </w:t>
      </w:r>
      <w:r w:rsidRPr="00A40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технологий  в процессе обучения грамоте является одним из основных требований в работе с дошкольниками и  позволяет поддерживать интерес детей  к данному разделу, помогает избежать школьных трудностей и повысить речевые и интеллектуальные возможности детей.</w:t>
      </w:r>
    </w:p>
    <w:p w:rsidR="008B43A4" w:rsidRDefault="008B43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A95" w:rsidRPr="00C46A95" w:rsidRDefault="00C46A95" w:rsidP="00BF171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719" w:rsidRPr="00A40061" w:rsidRDefault="00BF17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1719" w:rsidRPr="00A4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0C25"/>
    <w:multiLevelType w:val="multilevel"/>
    <w:tmpl w:val="2C60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F4"/>
    <w:rsid w:val="00214F65"/>
    <w:rsid w:val="002E6966"/>
    <w:rsid w:val="005D3EE5"/>
    <w:rsid w:val="005D49F4"/>
    <w:rsid w:val="00742B2C"/>
    <w:rsid w:val="008B43A4"/>
    <w:rsid w:val="00966FDE"/>
    <w:rsid w:val="00A40061"/>
    <w:rsid w:val="00B92D8C"/>
    <w:rsid w:val="00BF1719"/>
    <w:rsid w:val="00C46A95"/>
    <w:rsid w:val="00D55B6F"/>
    <w:rsid w:val="00D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F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1719"/>
  </w:style>
  <w:style w:type="character" w:customStyle="1" w:styleId="c1">
    <w:name w:val="c1"/>
    <w:basedOn w:val="a0"/>
    <w:rsid w:val="00BF1719"/>
  </w:style>
  <w:style w:type="paragraph" w:styleId="a4">
    <w:name w:val="Balloon Text"/>
    <w:basedOn w:val="a"/>
    <w:link w:val="a5"/>
    <w:uiPriority w:val="99"/>
    <w:semiHidden/>
    <w:unhideWhenUsed/>
    <w:rsid w:val="00C4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F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1719"/>
  </w:style>
  <w:style w:type="character" w:customStyle="1" w:styleId="c1">
    <w:name w:val="c1"/>
    <w:basedOn w:val="a0"/>
    <w:rsid w:val="00BF1719"/>
  </w:style>
  <w:style w:type="paragraph" w:styleId="a4">
    <w:name w:val="Balloon Text"/>
    <w:basedOn w:val="a"/>
    <w:link w:val="a5"/>
    <w:uiPriority w:val="99"/>
    <w:semiHidden/>
    <w:unhideWhenUsed/>
    <w:rsid w:val="00C4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2020-11-13T15:23:00Z</cp:lastPrinted>
  <dcterms:created xsi:type="dcterms:W3CDTF">2020-11-13T15:24:00Z</dcterms:created>
  <dcterms:modified xsi:type="dcterms:W3CDTF">2020-11-25T13:12:00Z</dcterms:modified>
</cp:coreProperties>
</file>