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74" w:rsidRPr="00756F74" w:rsidRDefault="00756F74" w:rsidP="0075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4" w:rsidRPr="00756F74" w:rsidRDefault="00756F74" w:rsidP="00756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Семинар – практикум 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фонематического слуха у детей дошкольного возраста</w:t>
      </w:r>
      <w:r w:rsidR="00331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75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6F74" w:rsidRPr="00EF1D9E" w:rsidRDefault="00756F74" w:rsidP="00756F74">
      <w:pPr>
        <w:pStyle w:val="c4"/>
        <w:shd w:val="clear" w:color="auto" w:fill="FFFFFF"/>
        <w:spacing w:before="0" w:beforeAutospacing="0" w:after="0" w:afterAutospacing="0"/>
        <w:ind w:left="283" w:right="283"/>
        <w:jc w:val="right"/>
        <w:rPr>
          <w:rStyle w:val="c3"/>
          <w:bCs/>
          <w:i/>
          <w:color w:val="000000"/>
          <w:sz w:val="28"/>
          <w:szCs w:val="28"/>
        </w:rPr>
      </w:pPr>
      <w:r w:rsidRPr="00EF1D9E">
        <w:rPr>
          <w:rStyle w:val="c3"/>
          <w:bCs/>
          <w:i/>
          <w:color w:val="000000"/>
          <w:sz w:val="28"/>
          <w:szCs w:val="28"/>
        </w:rPr>
        <w:t>А.О.Перелыгина,</w:t>
      </w:r>
    </w:p>
    <w:p w:rsidR="00756F74" w:rsidRPr="00EF1D9E" w:rsidRDefault="00756F74" w:rsidP="00756F74">
      <w:pPr>
        <w:pStyle w:val="c4"/>
        <w:shd w:val="clear" w:color="auto" w:fill="FFFFFF"/>
        <w:spacing w:before="0" w:beforeAutospacing="0" w:after="0" w:afterAutospacing="0"/>
        <w:ind w:left="283" w:right="283"/>
        <w:jc w:val="right"/>
        <w:rPr>
          <w:rStyle w:val="c3"/>
          <w:bCs/>
          <w:i/>
          <w:color w:val="000000"/>
          <w:sz w:val="28"/>
          <w:szCs w:val="28"/>
        </w:rPr>
      </w:pPr>
      <w:r w:rsidRPr="00EF1D9E">
        <w:rPr>
          <w:rStyle w:val="c3"/>
          <w:bCs/>
          <w:i/>
          <w:color w:val="000000"/>
          <w:sz w:val="28"/>
          <w:szCs w:val="28"/>
        </w:rPr>
        <w:t>Учитель-логопед МДОУ</w:t>
      </w:r>
    </w:p>
    <w:p w:rsidR="00756F74" w:rsidRDefault="00756F74" w:rsidP="00756F74">
      <w:pPr>
        <w:pStyle w:val="c4"/>
        <w:shd w:val="clear" w:color="auto" w:fill="FFFFFF"/>
        <w:spacing w:before="0" w:beforeAutospacing="0" w:after="0" w:afterAutospacing="0"/>
        <w:ind w:left="283" w:right="283"/>
        <w:jc w:val="right"/>
        <w:rPr>
          <w:rStyle w:val="c3"/>
          <w:bCs/>
          <w:i/>
          <w:color w:val="000000"/>
          <w:sz w:val="28"/>
          <w:szCs w:val="28"/>
        </w:rPr>
      </w:pPr>
      <w:r w:rsidRPr="00EF1D9E">
        <w:rPr>
          <w:rStyle w:val="c3"/>
          <w:bCs/>
          <w:i/>
          <w:color w:val="000000"/>
          <w:sz w:val="28"/>
          <w:szCs w:val="28"/>
        </w:rPr>
        <w:t>«Детский сад № 17 с. Пушкарное»</w:t>
      </w:r>
    </w:p>
    <w:p w:rsidR="00756F74" w:rsidRDefault="00756F74" w:rsidP="00756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56F74" w:rsidRDefault="00756F74" w:rsidP="00756F74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6F7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семинара – практикума</w:t>
      </w:r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Формирование  мотивации  у воспитателей по овладению практическими знаниями и умениями по развитию фонематического восприятия через использование игр, игровых упражнений.</w:t>
      </w:r>
    </w:p>
    <w:p w:rsidR="00756F74" w:rsidRPr="00756F74" w:rsidRDefault="00756F74" w:rsidP="00756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1. Раскрыть значение развития фонематического восприятия у детей дошкольного возраста.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2. Приобщать педагогов к использованию в своей работе с детьми игр и игровых  упражнений, как средство для развития фонематического восприятия.</w:t>
      </w:r>
      <w:r w:rsidRPr="00756F74">
        <w:rPr>
          <w:rFonts w:ascii="Arial" w:eastAsia="Times New Roman" w:hAnsi="Arial" w:cs="Arial"/>
          <w:color w:val="000000"/>
          <w:sz w:val="16"/>
        </w:rPr>
        <w:t> </w:t>
      </w:r>
      <w:r w:rsidRPr="00756F74">
        <w:rPr>
          <w:rFonts w:ascii="Times New Roman" w:eastAsia="Times New Roman" w:hAnsi="Times New Roman" w:cs="Times New Roman"/>
          <w:color w:val="000000"/>
          <w:sz w:val="28"/>
        </w:rPr>
        <w:t>·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Как известно, ребенка окружает мир людей, их взаимоотношений, предметов и явлений. Ребенок и сам является частицей этого мира. Речь – одна из важнейших его деятельностей, которая складывается и совершенствуется по определенным законам.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Для развития речи ребенка очень важным является его полноценный слух, который приобрел особое свойство: точно различать звуки человеческой речи (фонемы).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         К концу первого года жизни слово впервые начинает служить орудием общения, приобретает характер языкового средства, и ребёнок начинает реагировать на его звуковую оболочку (фонемы, входящие в его состав). Маленький ребенок не умеет управлять своим слухом, не может сравнивать звуки. Но малыша можно этому научить с помощью игр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1. «</w:t>
      </w:r>
      <w:proofErr w:type="spellStart"/>
      <w:r w:rsidRPr="00756F74">
        <w:rPr>
          <w:rFonts w:ascii="Times New Roman" w:eastAsia="Times New Roman" w:hAnsi="Times New Roman" w:cs="Times New Roman"/>
          <w:color w:val="000000"/>
          <w:sz w:val="28"/>
        </w:rPr>
        <w:t>Гуление</w:t>
      </w:r>
      <w:proofErr w:type="spellEnd"/>
      <w:r w:rsidRPr="00756F74">
        <w:rPr>
          <w:rFonts w:ascii="Times New Roman" w:eastAsia="Times New Roman" w:hAnsi="Times New Roman" w:cs="Times New Roman"/>
          <w:color w:val="000000"/>
          <w:sz w:val="28"/>
        </w:rPr>
        <w:t>». Обращайтесь к ребенку, произносите звуки, которые он уже умеет произносить: «агу!». Старайтесь, чтобы он подражал вам, повторяя звуки и слоги.  </w:t>
      </w:r>
      <w:r w:rsidRPr="00756F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6F74">
        <w:rPr>
          <w:rFonts w:ascii="Times New Roman" w:eastAsia="Times New Roman" w:hAnsi="Times New Roman" w:cs="Times New Roman"/>
          <w:color w:val="000000"/>
          <w:sz w:val="28"/>
        </w:rPr>
        <w:t>2. «Ладушки». Хлопая в ладоши, приговаривая текст. Учите ребенка выполнять действия под стишок.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Далее фонематическое развитие происходит бурно, постоянно опережая артикуляционные возможности ребенка, что и служит основой совершенствования произношения. Уже к концу второго года жизни ребенок пользуется фонематическим восприятием всех звуков родного языка. Можно предложить ему ряд игр: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1. «Угадай,  чей голосок». Взрослый звуками изображает какой-либо предмет (кошку, собаку, самолет). Ребенок угадывает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2. «Разведчики». Перенеси из одного угла комнаты в другой все звонкие предметы очень тихо.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Трехлетний ребенок уже начинает слышать звуки языка в соответствии с их фонематическими признаками. Он узнает неправильно произносимые </w:t>
      </w:r>
      <w:r w:rsidRPr="00756F74"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слова и способен замечать различие между правильным и неправильным произношением. Речь еще остается неправильной. Однако начинает наблюдаться приспособление к новому восприятию, выражающемуся в появлении промежуточных звуков между звуками, произносимыми ребенком и взрослыми. Используем следующие игры: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1. «Угадай, кто пришел», «Договори стишок». Подобрать </w:t>
      </w:r>
      <w:proofErr w:type="spellStart"/>
      <w:r w:rsidRPr="00756F74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756F74">
        <w:rPr>
          <w:rFonts w:ascii="Times New Roman" w:eastAsia="Times New Roman" w:hAnsi="Times New Roman" w:cs="Times New Roman"/>
          <w:color w:val="000000"/>
          <w:sz w:val="28"/>
        </w:rPr>
        <w:t>, считалки, состоящие из 2-4 рифмованных строчек. Читая их ребенку, умышленно не договаривать последнее слово или последний звук.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2. «Петрушка ошибается». В гости пришел Петрушка. Он просит научить произносить его слова внятно и громко. Иногда Петрушка путает звуки, удивляется и просит разъяснить ошибки.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По данным Р.Е. Левиной, Н.Х. </w:t>
      </w:r>
      <w:proofErr w:type="spellStart"/>
      <w:r w:rsidRPr="00756F74">
        <w:rPr>
          <w:rFonts w:ascii="Times New Roman" w:eastAsia="Times New Roman" w:hAnsi="Times New Roman" w:cs="Times New Roman"/>
          <w:color w:val="000000"/>
          <w:sz w:val="28"/>
        </w:rPr>
        <w:t>Швачкина</w:t>
      </w:r>
      <w:proofErr w:type="spellEnd"/>
      <w:r w:rsidRPr="00756F74">
        <w:rPr>
          <w:rFonts w:ascii="Times New Roman" w:eastAsia="Times New Roman" w:hAnsi="Times New Roman" w:cs="Times New Roman"/>
          <w:color w:val="000000"/>
          <w:sz w:val="28"/>
        </w:rPr>
        <w:t>, в период от одного года до четырех лет развитие фонематического восприятия происходит параллельно с овладением произносительной стороны речи.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Предлагаю игры: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1.«Какие бывают слова?» Просим ребенка  назвать ласковые слова (солнышко), слова звучащие громко (тигр), звонкие слова (звонок), тихие слова (шепот).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2. «Верни слово». Взрослый называет слово шепотом, а ребенок его повторяет, как бы «возвращает» обратно. 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Одной из частых причин нарушений звукопроизношения являются затруднения в слуховой дифференциации звуков речи. Эти затруднения выражаются в том, что ребенок не улавливает различия в звучании сходных звуков, по этой причине слова, отличающиеся друг от друга только одним звуком, воспринимаются ребенком как совершенно одинаковые. Эти нарушения звукопроизношения особенно коварны тем, что с началом школьного </w:t>
      </w:r>
      <w:proofErr w:type="gramStart"/>
      <w:r w:rsidRPr="00756F74">
        <w:rPr>
          <w:rFonts w:ascii="Times New Roman" w:eastAsia="Times New Roman" w:hAnsi="Times New Roman" w:cs="Times New Roman"/>
          <w:color w:val="000000"/>
          <w:sz w:val="28"/>
        </w:rPr>
        <w:t>обучения, имеющиеся в устной речи ребенка звуковые замены неизбежно начинают</w:t>
      </w:r>
      <w:proofErr w:type="gramEnd"/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 отражаться  и на письме. 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Развитие фонематического восприятия положительно влияет на формирование всей фонетической стороны речи, в том числе слоговой структуры слова. Несомненна связь фонематических и лексико-грамматических представлений. </w:t>
      </w:r>
      <w:proofErr w:type="gramStart"/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без достаточной </w:t>
      </w:r>
      <w:proofErr w:type="spellStart"/>
      <w:r w:rsidRPr="00756F74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756F74">
        <w:rPr>
          <w:rFonts w:ascii="Times New Roman" w:eastAsia="Times New Roman" w:hAnsi="Times New Roman" w:cs="Times New Roman"/>
          <w:color w:val="000000"/>
          <w:sz w:val="28"/>
        </w:rPr>
        <w:t xml:space="preserve"> основ фонематического восприятия невозможно становление его высшей ступени – звукового анализа, операции мысленного расчленения на составные элементы (фонемы) различных </w:t>
      </w:r>
      <w:proofErr w:type="spellStart"/>
      <w:r w:rsidRPr="00756F74">
        <w:rPr>
          <w:rFonts w:ascii="Times New Roman" w:eastAsia="Times New Roman" w:hAnsi="Times New Roman" w:cs="Times New Roman"/>
          <w:color w:val="000000"/>
          <w:sz w:val="28"/>
        </w:rPr>
        <w:t>звукокомплексов</w:t>
      </w:r>
      <w:proofErr w:type="spellEnd"/>
      <w:r w:rsidRPr="00756F74">
        <w:rPr>
          <w:rFonts w:ascii="Times New Roman" w:eastAsia="Times New Roman" w:hAnsi="Times New Roman" w:cs="Times New Roman"/>
          <w:color w:val="000000"/>
          <w:sz w:val="28"/>
        </w:rPr>
        <w:t>: сочетаний звуков, слогов и слов.</w:t>
      </w:r>
      <w:proofErr w:type="gramEnd"/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В общей системе работы по развитию фонематического восприятия  большое место  занимают  игры и игровые упражнения:</w:t>
      </w:r>
    </w:p>
    <w:p w:rsidR="00756F74" w:rsidRPr="00756F74" w:rsidRDefault="00756F74" w:rsidP="00756F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У детей младшего возраста:</w:t>
      </w:r>
      <w:r>
        <w:rPr>
          <w:rFonts w:ascii="Arial" w:eastAsia="Times New Roman" w:hAnsi="Arial" w:cs="Arial"/>
          <w:color w:val="000000"/>
        </w:rPr>
        <w:t xml:space="preserve"> </w:t>
      </w: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которые  направлены на развитие у дошкольников умения различать неречевые звуки по способу звучания.</w:t>
      </w:r>
    </w:p>
    <w:p w:rsidR="00756F74" w:rsidRPr="00756F74" w:rsidRDefault="00756F74" w:rsidP="00756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 на определение направления звучания.</w:t>
      </w:r>
    </w:p>
    <w:p w:rsidR="00756F74" w:rsidRPr="00756F74" w:rsidRDefault="00756F74" w:rsidP="00756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определять одинаково звучащие неречевые звуки.</w:t>
      </w:r>
    </w:p>
    <w:p w:rsidR="00756F74" w:rsidRPr="00756F74" w:rsidRDefault="00756F74" w:rsidP="00756F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различать неречевые звуки по длительности</w:t>
      </w:r>
    </w:p>
    <w:p w:rsidR="00756F74" w:rsidRPr="00756F74" w:rsidRDefault="00756F74" w:rsidP="00756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Например, с детьми младшего возраста проводят следующие игры:</w:t>
      </w:r>
    </w:p>
    <w:tbl>
      <w:tblPr>
        <w:tblW w:w="9548" w:type="dxa"/>
        <w:tblInd w:w="-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0"/>
        <w:gridCol w:w="7078"/>
      </w:tblGrid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56F7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Игра 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56F7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 что направлена 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792832cae3362c98a2cf2e6c6e2f17c7bf005015"/>
            <w:bookmarkStart w:id="1" w:name="0"/>
            <w:bookmarkEnd w:id="0"/>
            <w:bookmarkEnd w:id="1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“Что звучало?”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слуховое восприятие, внимание; дифференцировать звуки, производимые музыкальными игрушками (колокольчик, дудочка); узнавать, знать и называть звучащие игрушки; понимать и использовать глаголы: “звенит”, “гудит”, “стучит”.</w:t>
            </w:r>
            <w:proofErr w:type="gramEnd"/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“Шуршит,</w:t>
            </w:r>
          </w:p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трещит”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дифференцировать неречевые звуки; знать и употреблять глаголы в прошедшем времени: “шуршала”, “трещала”.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“Где колокольчик (барабан, погремушка)?”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определять направление звука, называть его положение в пространстве, используя наречия: “впереди”, “сзади”; узнавать и называть существительные, обозначающие звучащие игрушки.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“Где позвонили?”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определять направление звука; понимать и употреблять наречия: “спереди”, “сзади”, “вверху”, “внизу”.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“Дождь льет и капает”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различать темп звучания (частое и редкое звучание </w:t>
            </w:r>
            <w:proofErr w:type="spell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</w:t>
            </w: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y</w:t>
            </w:r>
            <w:proofErr w:type="gram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кoпoдражаний</w:t>
            </w:r>
            <w:proofErr w:type="spell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“Прискакал или пришел?”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переключаемость слухового внимания, воспроизводить движения в соответствии с ритмом ударов в бубен, развивать координацию движений, мелкую моторику.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“Веселые куклы”</w:t>
            </w:r>
          </w:p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соотносить игрушку (картинку) со звукоподражанием; знать и называть звучащие игрушки; понимать и употреблять в речи наречия: “тихо”, “громко”; дифференцировать громкий и тихий звуки.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“Фрукты”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различать неречевые шумы; узнавать, называть в речи существительные, обозначающие фрукты или фруктовые деревья: “яблоко”, “виноградинка”, “яблоня”.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“Коробочка</w:t>
            </w:r>
          </w:p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гремит”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дифференцировать неречевые шумы; находить одинаковые и звучанию шумовые коробочки.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“Найди пару”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дифференцировать неречевые шумы и выделять одинаковые по звучанию.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“Высокие — низкие”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одинаковые по звучанию, дифференцировать высокие и низкие неречевые звуки.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“Собака и щенок”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слуховое восприятие; различать высокие и низкие неречевые звуки.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“Дождик”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слышать и называть долгие и короткие звуки; </w:t>
            </w: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показывать долготу звука; понимать и употреблять в активной речи прилагательные: “длинная – короткая” (дорожка), “долгий – короткий” (звук).</w:t>
            </w:r>
          </w:p>
        </w:tc>
      </w:tr>
      <w:tr w:rsidR="00756F74" w:rsidRPr="00756F74" w:rsidTr="00756F74"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“Нарисуй звук”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слышать и различать неречевые звуки по длительности их звучания.</w:t>
            </w:r>
          </w:p>
        </w:tc>
      </w:tr>
    </w:tbl>
    <w:p w:rsidR="00756F74" w:rsidRPr="00756F74" w:rsidRDefault="00756F74" w:rsidP="00756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В среднем возрасте:</w:t>
      </w:r>
    </w:p>
    <w:p w:rsidR="00756F74" w:rsidRPr="00756F74" w:rsidRDefault="00756F74" w:rsidP="00756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выделять заданное слово из ряда других.</w:t>
      </w:r>
    </w:p>
    <w:p w:rsidR="00756F74" w:rsidRPr="00756F74" w:rsidRDefault="00756F74" w:rsidP="00756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различать громкое и тихое, “высокое – низкое” звучание, определять длительность звучания речевых звуков.</w:t>
      </w:r>
    </w:p>
    <w:p w:rsidR="00756F74" w:rsidRPr="00756F74" w:rsidRDefault="00756F74" w:rsidP="00756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различать гласные звуки из ряда других.</w:t>
      </w:r>
    </w:p>
    <w:p w:rsidR="00756F74" w:rsidRPr="00756F74" w:rsidRDefault="00756F74" w:rsidP="00756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дифференцировать звуки речи.</w:t>
      </w:r>
    </w:p>
    <w:p w:rsidR="00756F74" w:rsidRPr="00756F74" w:rsidRDefault="00756F74" w:rsidP="00756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дифференцировать слоги.</w:t>
      </w:r>
    </w:p>
    <w:p w:rsidR="00756F74" w:rsidRPr="00756F74" w:rsidRDefault="00756F74" w:rsidP="00756F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игры, направленные на развитие у дошкольников умения определять количество услышанных речевых звуков.</w:t>
      </w:r>
    </w:p>
    <w:tbl>
      <w:tblPr>
        <w:tblW w:w="9498" w:type="dxa"/>
        <w:tblInd w:w="-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7"/>
        <w:gridCol w:w="6821"/>
      </w:tblGrid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2" w:name="7e32e7d5192b7505514c90e9b3f0f795d068094c"/>
            <w:bookmarkStart w:id="3" w:name="1"/>
            <w:bookmarkEnd w:id="2"/>
            <w:bookmarkEnd w:id="3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“Будь внимательным”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выделять заданное слово из ряда других.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“Кто самый внимательный?”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выделять заданное слово из текста.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“В лесу”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дифференцировать громкое и тихое звучания слога АУ; воспроизводить звукоподражания тихо и громко.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“Медведица и медвежонок”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слуховое внимание, дифференцировать звукоподражания, производимые высоким и низким голосом.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“Вьюга воет, а ветерок помогает”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слуховое восприятие, определять длительность звучания речевых звуков.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“Успокой Таню”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выделять звук</w:t>
            </w: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ряда звуков; понимать и употреблять в речи глаголы настоящего времени “плачет”, “уронила”.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“Дадим ромашке попить”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выделять гласный</w:t>
            </w: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ряда других.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“Паровозик”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выделять звук</w:t>
            </w: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</w:t>
            </w:r>
            <w:proofErr w:type="gram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ряда звуков; понимать и употреблять в речи глаголы настоящего времени “бежит”, “гудит”.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“Песни леса”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слуховое внимание, фонематический слух, выделять гласный</w:t>
            </w: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</w:t>
            </w:r>
            <w:proofErr w:type="gram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 ряда гласных звуков.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</w:t>
            </w:r>
            <w:proofErr w:type="spell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Угадайка</w:t>
            </w:r>
            <w:proofErr w:type="spell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дифференцировать звуки [И], [У]; соотносить звукоподражания с предметом; развивать мелкую моторику.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“Дом большой — дом маленький”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дифференцировать звуки [А], [О]; развивать общую моторику.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“Повтори за мной”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дифференцировать звуки </w:t>
            </w:r>
            <w:proofErr w:type="gram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П-Б</w:t>
            </w:r>
            <w:proofErr w:type="gram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слогах, словах.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</w:t>
            </w:r>
            <w:proofErr w:type="spell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Повторялки</w:t>
            </w:r>
            <w:proofErr w:type="spell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слуховое внимание; дифференцировать прямые и обратные слоги.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</w:t>
            </w:r>
            <w:proofErr w:type="spellStart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Аленушка-ревушка</w:t>
            </w:r>
            <w:proofErr w:type="spellEnd"/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определять количество произнесенных речевых звуков, развивать слуховое внимание и память.</w:t>
            </w:r>
          </w:p>
        </w:tc>
      </w:tr>
      <w:tr w:rsidR="00756F74" w:rsidRPr="00756F74" w:rsidTr="00756F74"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“Весенний дождик”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6F74" w:rsidRPr="00756F74" w:rsidRDefault="00756F74" w:rsidP="00756F7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756F7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слуховое внимание и фонематическое восприятие слов, близких по звуковому составу; координировать речь с движением.</w:t>
            </w:r>
          </w:p>
        </w:tc>
      </w:tr>
    </w:tbl>
    <w:p w:rsidR="00756F74" w:rsidRDefault="00756F74" w:rsidP="00756F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756F74" w:rsidRPr="00756F74" w:rsidRDefault="00756F74" w:rsidP="00756F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756F74">
        <w:rPr>
          <w:rFonts w:ascii="Times New Roman" w:eastAsia="Times New Roman" w:hAnsi="Times New Roman" w:cs="Times New Roman"/>
          <w:color w:val="000000"/>
          <w:sz w:val="28"/>
        </w:rPr>
        <w:t>Предложенные игры и игровые упражнения  значительно повышают интерес у детей в непосредственной образовательной деятельности. Всё это положительно влияет на процесс развития фонематического восприятия у детей дошкольного возраста </w:t>
      </w:r>
    </w:p>
    <w:p w:rsidR="00020750" w:rsidRDefault="00020750"/>
    <w:sectPr w:rsidR="00020750" w:rsidSect="001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AEF"/>
    <w:multiLevelType w:val="hybridMultilevel"/>
    <w:tmpl w:val="4314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1D29"/>
    <w:multiLevelType w:val="hybridMultilevel"/>
    <w:tmpl w:val="F902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F74"/>
    <w:rsid w:val="00020750"/>
    <w:rsid w:val="0014104B"/>
    <w:rsid w:val="00331699"/>
    <w:rsid w:val="0075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56F74"/>
  </w:style>
  <w:style w:type="character" w:customStyle="1" w:styleId="c25">
    <w:name w:val="c25"/>
    <w:basedOn w:val="a0"/>
    <w:rsid w:val="00756F74"/>
  </w:style>
  <w:style w:type="paragraph" w:customStyle="1" w:styleId="c6">
    <w:name w:val="c6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6F74"/>
  </w:style>
  <w:style w:type="paragraph" w:customStyle="1" w:styleId="c5">
    <w:name w:val="c5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56F74"/>
  </w:style>
  <w:style w:type="paragraph" w:customStyle="1" w:styleId="c28">
    <w:name w:val="c28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56F74"/>
  </w:style>
  <w:style w:type="paragraph" w:styleId="a3">
    <w:name w:val="List Paragraph"/>
    <w:basedOn w:val="a"/>
    <w:uiPriority w:val="34"/>
    <w:qFormat/>
    <w:rsid w:val="0075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1382</Words>
  <Characters>7882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Алена</cp:lastModifiedBy>
  <cp:revision>3</cp:revision>
  <dcterms:created xsi:type="dcterms:W3CDTF">2020-01-20T12:06:00Z</dcterms:created>
  <dcterms:modified xsi:type="dcterms:W3CDTF">2020-02-25T08:16:00Z</dcterms:modified>
</cp:coreProperties>
</file>